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филиала)  |</w:t>
      </w:r>
      <w:proofErr w:type="gramEnd"/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ab/>
        <w:t xml:space="preserve">                </w:t>
      </w:r>
      <w:r w:rsidR="00B21C14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|Код территории|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ab/>
        <w:t xml:space="preserve">                 </w:t>
      </w:r>
      <w:r w:rsidR="00B21C14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|              |                    </w:t>
      </w:r>
      <w:r w:rsidR="00522442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  <w:r w:rsidRPr="00B21C14">
        <w:rPr>
          <w:rFonts w:ascii="Courier New" w:hAnsi="Courier New" w:cs="Courier New"/>
          <w:sz w:val="16"/>
          <w:szCs w:val="16"/>
        </w:rPr>
        <w:t xml:space="preserve">                 |</w:t>
      </w:r>
      <w:r w:rsidRPr="00B21C14">
        <w:rPr>
          <w:rFonts w:ascii="Courier New" w:hAnsi="Courier New" w:cs="Courier New"/>
          <w:sz w:val="16"/>
          <w:szCs w:val="16"/>
        </w:rPr>
        <w:tab/>
      </w:r>
      <w:r w:rsidRPr="00B21C14">
        <w:rPr>
          <w:rFonts w:ascii="Courier New" w:hAnsi="Courier New" w:cs="Courier New"/>
          <w:sz w:val="16"/>
          <w:szCs w:val="16"/>
        </w:rPr>
        <w:tab/>
      </w:r>
      <w:r w:rsidRPr="00B21C14">
        <w:rPr>
          <w:rFonts w:ascii="Courier New" w:hAnsi="Courier New" w:cs="Courier New"/>
          <w:sz w:val="16"/>
          <w:szCs w:val="16"/>
        </w:rPr>
        <w:tab/>
      </w:r>
      <w:r w:rsidRPr="00B21C14">
        <w:rPr>
          <w:rFonts w:ascii="Courier New" w:hAnsi="Courier New" w:cs="Courier New"/>
          <w:sz w:val="16"/>
          <w:szCs w:val="16"/>
        </w:rPr>
        <w:tab/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ОКАТО    +----------------+---------------------+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              |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|(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>/порядковый номер)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|45286580      |09125424        |   1067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за июль     месяц 2022 года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АО "РЕАЛИСТ БАНК"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109004, г. Москва, ул. Станиславского, д. 4, стр. 1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|1. До востребования                    |                   12,134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|2. На срок до 90 дней                  |                   10,5</w:t>
      </w:r>
      <w:r w:rsidR="00522442">
        <w:rPr>
          <w:rFonts w:ascii="Courier New" w:hAnsi="Courier New" w:cs="Courier New"/>
          <w:sz w:val="16"/>
          <w:szCs w:val="16"/>
        </w:rPr>
        <w:t>00</w:t>
      </w:r>
      <w:r w:rsidRPr="00B21C14">
        <w:rPr>
          <w:rFonts w:ascii="Courier New" w:hAnsi="Courier New" w:cs="Courier New"/>
          <w:sz w:val="16"/>
          <w:szCs w:val="16"/>
        </w:rPr>
        <w:t xml:space="preserve">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|3. На срок от 91 до 180 дней  </w:t>
      </w:r>
      <w:r w:rsidR="00522442">
        <w:rPr>
          <w:rFonts w:ascii="Courier New" w:hAnsi="Courier New" w:cs="Courier New"/>
          <w:sz w:val="16"/>
          <w:szCs w:val="16"/>
        </w:rPr>
        <w:t xml:space="preserve">         |                   11,0</w:t>
      </w:r>
      <w:r w:rsidR="00522442">
        <w:rPr>
          <w:rFonts w:ascii="Courier New" w:hAnsi="Courier New" w:cs="Courier New"/>
          <w:sz w:val="16"/>
          <w:szCs w:val="16"/>
        </w:rPr>
        <w:t>00</w:t>
      </w:r>
      <w:r w:rsidR="00522442" w:rsidRPr="00B21C14">
        <w:rPr>
          <w:rFonts w:ascii="Courier New" w:hAnsi="Courier New" w:cs="Courier New"/>
          <w:sz w:val="16"/>
          <w:szCs w:val="16"/>
        </w:rPr>
        <w:t xml:space="preserve">  </w:t>
      </w:r>
      <w:r w:rsidRPr="00B21C14">
        <w:rPr>
          <w:rFonts w:ascii="Courier New" w:hAnsi="Courier New" w:cs="Courier New"/>
          <w:sz w:val="16"/>
          <w:szCs w:val="16"/>
        </w:rPr>
        <w:t xml:space="preserve">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 На срок от 181 до 1 года            |                   10</w:t>
      </w:r>
      <w:r w:rsidR="00522442">
        <w:rPr>
          <w:rFonts w:ascii="Courier New" w:hAnsi="Courier New" w:cs="Courier New"/>
          <w:sz w:val="16"/>
          <w:szCs w:val="16"/>
        </w:rPr>
        <w:t>,000</w:t>
      </w:r>
      <w:r w:rsidR="00522442" w:rsidRPr="00B21C14">
        <w:rPr>
          <w:rFonts w:ascii="Courier New" w:hAnsi="Courier New" w:cs="Courier New"/>
          <w:sz w:val="16"/>
          <w:szCs w:val="16"/>
        </w:rPr>
        <w:t xml:space="preserve"> </w:t>
      </w:r>
      <w:r w:rsidRPr="00B21C14">
        <w:rPr>
          <w:rFonts w:ascii="Courier New" w:hAnsi="Courier New" w:cs="Courier New"/>
          <w:sz w:val="16"/>
          <w:szCs w:val="16"/>
        </w:rPr>
        <w:t xml:space="preserve">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|5. На срок свыше 1 года                |                   9</w:t>
      </w:r>
      <w:r w:rsidR="00522442">
        <w:rPr>
          <w:rFonts w:ascii="Courier New" w:hAnsi="Courier New" w:cs="Courier New"/>
          <w:sz w:val="16"/>
          <w:szCs w:val="16"/>
        </w:rPr>
        <w:t>,000</w:t>
      </w:r>
      <w:r w:rsidR="00522442" w:rsidRPr="00B21C14">
        <w:rPr>
          <w:rFonts w:ascii="Courier New" w:hAnsi="Courier New" w:cs="Courier New"/>
          <w:sz w:val="16"/>
          <w:szCs w:val="16"/>
        </w:rPr>
        <w:t xml:space="preserve">              </w:t>
      </w:r>
      <w:r w:rsidRPr="00B21C14">
        <w:rPr>
          <w:rFonts w:ascii="Courier New" w:hAnsi="Courier New" w:cs="Courier New"/>
          <w:sz w:val="16"/>
          <w:szCs w:val="16"/>
        </w:rPr>
        <w:t xml:space="preserve">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Сроки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|  Максимальная доходность по вкладам,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lastRenderedPageBreak/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   Максимальная доходность   |   Максимальная доходность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  Валюта вкладов   | по вкладам,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удостоверенным  |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по вкладам, удостоверенным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физическими лицами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право      |  не предусматривают право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|1. В рублях         | -  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-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|2. В долларах США   | -  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-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|3. В евро           | -                   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-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Раздел 5. Данные об объеме привлеченных денежных средств по договорам вклада с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  физическими </w:t>
      </w:r>
      <w:proofErr w:type="spellStart"/>
      <w:proofErr w:type="gramStart"/>
      <w:r w:rsidRPr="00B21C14">
        <w:rPr>
          <w:rFonts w:ascii="Courier New" w:hAnsi="Courier New" w:cs="Courier New"/>
          <w:sz w:val="16"/>
          <w:szCs w:val="16"/>
        </w:rPr>
        <w:t>лицами,по</w:t>
      </w:r>
      <w:proofErr w:type="spellEnd"/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которым осуществляется расчет максимальной доходности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+-------------------------+--------------------------------------------------------------+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                        |              Валюта вкладов согласно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 xml:space="preserve">договорам,   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заключенным с физическими лицами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Виды вкладов        |      в рублях      |   в долларах США   |       в евро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(общая сумма, тыс. | (общая сумма, тыс. | (общая сумма, тыс.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                        |       руб.)       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|  долларов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США)     |       евро)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1            |         2          |         3          |         4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|1. До востребования      | 13565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|2. На срок до 90 дней    | 34791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|3. На срок от 91 до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180  |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565792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дней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|4. На срок от 181 дня до | 177072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1 года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|5. На срок свыше 1 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года  |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100707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|6. Вклады, удостоверенные|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|которого предусматривают | -    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 xml:space="preserve">| право владельца </w:t>
      </w:r>
      <w:proofErr w:type="gramStart"/>
      <w:r w:rsidRPr="00B21C14">
        <w:rPr>
          <w:rFonts w:ascii="Courier New" w:hAnsi="Courier New" w:cs="Courier New"/>
          <w:sz w:val="16"/>
          <w:szCs w:val="16"/>
        </w:rPr>
        <w:t>такого  |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|7. Вклады, удостоверенные|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сертификатом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>, условия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   которого не       | -                  | -                  |-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предусматривают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право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    владельца такого  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B21C14">
        <w:rPr>
          <w:rFonts w:ascii="Courier New" w:hAnsi="Courier New" w:cs="Courier New"/>
          <w:sz w:val="16"/>
          <w:szCs w:val="16"/>
        </w:rPr>
        <w:t>|  вклада</w:t>
      </w:r>
      <w:proofErr w:type="gramEnd"/>
      <w:r w:rsidRPr="00B21C14">
        <w:rPr>
          <w:rFonts w:ascii="Courier New" w:hAnsi="Courier New" w:cs="Courier New"/>
          <w:sz w:val="16"/>
          <w:szCs w:val="16"/>
        </w:rPr>
        <w:t xml:space="preserve"> по требованию   |                    |                    |                    |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  <w:r w:rsidRPr="00B21C14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p w:rsidR="007342B2" w:rsidRPr="00B21C14" w:rsidRDefault="007342B2" w:rsidP="007342B2">
      <w:pPr>
        <w:pStyle w:val="a3"/>
        <w:rPr>
          <w:rFonts w:ascii="Courier New" w:hAnsi="Courier New" w:cs="Courier New"/>
          <w:sz w:val="16"/>
          <w:szCs w:val="16"/>
        </w:rPr>
      </w:pPr>
    </w:p>
    <w:sectPr w:rsidR="007342B2" w:rsidRPr="00B21C14" w:rsidSect="000020E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2"/>
    <w:rsid w:val="002625BD"/>
    <w:rsid w:val="00290F72"/>
    <w:rsid w:val="00522442"/>
    <w:rsid w:val="007342B2"/>
    <w:rsid w:val="008751FF"/>
    <w:rsid w:val="00B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E7A"/>
  <w15:chartTrackingRefBased/>
  <w15:docId w15:val="{585F5A06-F67A-450B-A118-D3D0E17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20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20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Еровиченкова Рамиле Хамилуловна</dc:creator>
  <cp:keywords/>
  <dc:description/>
  <cp:lastModifiedBy>Ведерникова Яна Петровна</cp:lastModifiedBy>
  <cp:revision>3</cp:revision>
  <dcterms:created xsi:type="dcterms:W3CDTF">2022-08-15T06:20:00Z</dcterms:created>
  <dcterms:modified xsi:type="dcterms:W3CDTF">2022-08-15T06:23:00Z</dcterms:modified>
</cp:coreProperties>
</file>